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Prospecting &amp; List Building</w:t>
            </w:r>
          </w:p>
        </w:tc>
        <w:tc>
          <w:p>
            <w:r>
              <w:t>1-2: Produces unfocused lists with many irrelevant contacts and unverified emails.
3: Builds lists using ICP filters and common sources with a reasonable hit rate.
4: Consistently sources high-fit contacts, verifies data, and prioritizes accounts.
5: Expands channels to find niche decision-makers and increases contact quality.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Outreach Messaging &amp; Personalization</w:t>
            </w:r>
          </w:p>
        </w:tc>
        <w:tc>
          <w:p>
            <w:r>
              <w:t>1-2: Sends generic templates with no personalization and poor CTAs.
3: Uses basic personalization (company/role) and clear next steps.
4: Crafts messages tied to prospect pain points and measurable outcomes.
5: Designs multi-channel, dynamically personalized sequences that drive replies.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Qualification &amp; Discovery</w:t>
            </w:r>
          </w:p>
        </w:tc>
        <w:tc>
          <w:p>
            <w:r>
              <w:t>1-2: Asks few or irrelevant questions and cannot determine fit.
3: Covers core qualification criteria (budget, authority, need, timeline).
4: Uncovers root causes, quantifies impact, and identifies next steps.
5: Detects hidden stakeholders and shapes qualification to accelerate deals.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Active Listening</w:t>
            </w:r>
          </w:p>
        </w:tc>
        <w:tc>
          <w:p>
            <w:r>
              <w:t>1-2: Talks over prospects, misses cues, and focuses on features.
3: Asks follow-ups, summarizes needs, and communicates clearly.
4: Handles objections calmly, tailors language, and builds rapport.
5: Guides conversations, reframes problems, and influences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CRM Usage &amp; Pipeline Management</w:t>
            </w:r>
          </w:p>
        </w:tc>
        <w:tc>
          <w:p>
            <w:r>
              <w:t>1-2: Fails to log activities, leaves missing data, and mis-stages opportunities.
3: Records activities and updates pipeline accurately and timely.
4: Uses CRM to prioritize outreach, set reminders, and manage follow-ups.
5: Creates useful tags/flows and improves team tracking or reporting.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Coachability &amp; Learning Agility</w:t>
            </w:r>
          </w:p>
        </w:tc>
        <w:tc>
          <w:p>
            <w:r>
              <w:t>1-2: Resists feedback and repeats the same ineffective behaviors.
3: Accepts feedback and applies coaching in subsequent interactions.
4: Seeks feedback proactively and experiments to improve metrics.
5: Mentors peers, documents best practices, and drives team learning.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Time Management &amp; Resilience</w:t>
            </w:r>
          </w:p>
        </w:tc>
        <w:tc>
          <w:p>
            <w:r>
              <w:t>1-2: Misses activity targets, has inconsistent follow-up, and drops leads.
3: Meets activity and follow-up targets reliably under normal conditions.
4: Maintains high outreach volume and quality despite rejection.
5: Optimizes workflow to sustain high conversion through cycles.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2025-09-17T05:38:52Z</dcterms:created>
  <dc:creator>Apache POI</dc:creator>
</cp:coreProperties>
</file>