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Automation Design</w:t>
            </w:r>
          </w:p>
        </w:tc>
        <w:tc>
          <w:p>
            <w:r>
              <w:t>1-2: Creates brittle, ad-hoc tests without modularization or reuse.
3: Designs maintainable suites with basic modularity and clear test boundaries.
4: Creates extensible architecture addressing scalability and test ownership.
5: Defines and drives cross-team automation architecture and best practices.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Implementation &amp; Code Quality</w:t>
            </w:r>
          </w:p>
        </w:tc>
        <w:tc>
          <w:p>
            <w:r>
              <w:t>1-2: Produces tests with poor readability, no error handling, frequent flakes.
3: Writes clear, well-structured test code with basic logging and assertions.
4: Delivers clean, well-tested automation code with robust error handling.
5: Produces production-grade code with comprehensive unit tests and clear metrics.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Frameworks &amp; Tooling</w:t>
            </w:r>
          </w:p>
        </w:tc>
        <w:tc>
          <w:p>
            <w:r>
              <w:t>1-2: Limited awareness of frameworks and poor tool selection decisions.
3: Comfortable using primary test frameworks and libraries effectively.
4: Configures and extends frameworks to fit product needs and reduces flakiness.
5: Evaluates and introduces new tooling that measurably improves test quality or velocity.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CI/CD &amp; Pipeline Integration</w:t>
            </w:r>
          </w:p>
        </w:tc>
        <w:tc>
          <w:p>
            <w:r>
              <w:t>1-2: Tests are not automated in CI or cause frequent pipeline failures.
3: Integrates test suites into CI with sensible run schedules and reporting.
4: Optimizes pipeline runs, parallelization, and failure triage to reduce feedback time.
5: Designs resilient test pipelines with flaky test mitigation and deployment gating.</w:t>
            </w:r>
          </w:p>
        </w:tc>
        <w:tc>
          <w:p>
            <w:r>
              <w:t/>
            </w:r>
          </w:p>
        </w:tc>
      </w:tr>
      <w:tr>
        <w:tc>
          <w:p>
            <w:r>
              <w:t>Test Strategy &amp; Coverage</w:t>
            </w:r>
          </w:p>
        </w:tc>
        <w:tc>
          <w:p>
            <w:r>
              <w:t>1-2: Focuses only on UI happy paths with unclear coverage goals.
3: Implements clear test cases covering main flows and regression risks.
4: Defines risk-based strategies balancing unit, integration, and end-to-end tests.
5: Sets measurable coverage goals and drives strategic reduction of risk across releases.</w:t>
            </w:r>
          </w:p>
        </w:tc>
        <w:tc>
          <w:p>
            <w:r>
              <w:t/>
            </w:r>
          </w:p>
        </w:tc>
      </w:tr>
      <w:tr>
        <w:tc>
          <w:p>
            <w:r>
              <w:t>Debugging &amp; Troubleshooting</w:t>
            </w:r>
          </w:p>
        </w:tc>
        <w:tc>
          <w:p>
            <w:r>
              <w:t>1-2: Struggles to reproduce failures or root cause intermittent errors.
3: Can reproduce failures and identify likely causes using logs and traces.
4: Remediates root causes, fixes flakiness, and improves observability.
5: Anticipates failure modes and builds prevention and rapid diagnosis into pipelines.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Works in isolation and communicates poorly about test status or failures.
3: Shares clear bug reports and coordinates with developers to resolve issues.
4: Facilitates cross-functional discussions on testability and release readiness.
5: Influences roadmap decisions by articulating test risk and quality trade-offs.</w:t>
            </w:r>
          </w:p>
        </w:tc>
        <w:tc>
          <w:p>
            <w:r>
              <w:t/>
            </w:r>
          </w:p>
        </w:tc>
      </w:tr>
      <w:tr>
        <w:tc>
          <w:p>
            <w:r>
              <w:t>Mentorship &amp; Coaching</w:t>
            </w:r>
          </w:p>
        </w:tc>
        <w:tc>
          <w:p>
            <w:r>
              <w:t>1-2: Does not share knowledge or help junior engineers improve.
3: Provides timely feedback and supports peers on testing practices.
4: Actively mentors others and improves team testing capabilities.
5: Builds formal learning materials, runs training, and grows team autonomy.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2025-09-17T06:44:17Z</dcterms:created>
  <dc:creator>Apache POI</dc:creator>
</cp:coreProperties>
</file>