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jc w:val="left"/>
      </w:pPr>
      <w:r>
        <w:rPr>
          <w:b w:val="on"/>
          <w:sz w:val="32"/>
          <w:color w:val="F97316"/>
        </w:rPr>
        <w:t>Frontend Developer Interview Scorecard</w:t>
      </w:r>
    </w:p>
    <w:p>
      <w:r>
        <w:rPr>
          <w:sz w:val="22"/>
        </w:rPr>
        <w:t>Candidate Name: __________________________</w:t>
      </w:r>
    </w:p>
    <w:p>
      <w:r>
        <w:rPr>
          <w:sz w:val="22"/>
        </w:rPr>
        <w:t>Role Interviewed For: _____________________</w:t>
      </w:r>
    </w:p>
    <w:p>
      <w:r>
        <w:rPr>
          <w:sz w:val="22"/>
        </w:rPr>
        <w:t>Interviewer: ______________________________</w:t>
      </w:r>
    </w:p>
    <w:p>
      <w:r>
        <w:rPr>
          <w:sz w:val="22"/>
        </w:rPr>
        <w:t>Date: _______________</w:t>
      </w:r>
    </w:p>
    <w:p>
      <w:r>
        <w:br/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Dimension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Guidance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Score (1–5)</w:t>
            </w:r>
          </w:p>
        </w:tc>
      </w:tr>
      <w:tr>
        <w:tc>
          <w:p>
            <w:r>
              <w:t>Technical Vision &amp; Strategy</w:t>
            </w:r>
          </w:p>
        </w:tc>
        <w:tc>
          <w:p>
            <w:r>
              <w:t>1-2: No clear technology strategy; decisions are ad hoc and short-term.
3: Defines a coherent 12–18 month technology roadmap aligned to product needs.
4: Creates multi-year technology strategy with measurable KPIs and mitigation plans.
5: Sets transformative vision that opens new business models and mentors execs on tech direction.</w:t>
            </w:r>
          </w:p>
        </w:tc>
        <w:tc>
          <w:p>
            <w:r>
              <w:t/>
            </w:r>
          </w:p>
        </w:tc>
      </w:tr>
      <w:tr>
        <w:tc>
          <w:p>
            <w:r>
              <w:t>Architecture &amp; Scalability</w:t>
            </w:r>
          </w:p>
        </w:tc>
        <w:tc>
          <w:p>
            <w:r>
              <w:t>1-2: Delivers brittle systems that cause recurring outages or scaling failures.
3: Designs reliable, modular architectures that scale to forecasted load.
4: Anticipates future scale, reduces technical debt, and plans migrations.
5: Defines architectures enabling rapid expansion with measurable cost and latency optimizations.</w:t>
            </w:r>
          </w:p>
        </w:tc>
        <w:tc>
          <w:p>
            <w:r>
              <w:t/>
            </w:r>
          </w:p>
        </w:tc>
      </w:tr>
      <w:tr>
        <w:tc>
          <w:p>
            <w:r>
              <w:t>Technical Leadership &amp; Talent Development</w:t>
            </w:r>
          </w:p>
        </w:tc>
        <w:tc>
          <w:p>
            <w:r>
              <w:t>1-2: Does not develop or retain talent; hiring is reactive or ineffective.
3: Builds effective teams and hires to close capability gaps.
4: Develops leaders, implements career paths, and improves retention metrics.
5: Creates a high-performing engineering bench with multiple internal promotions.</w:t>
            </w:r>
          </w:p>
        </w:tc>
        <w:tc>
          <w:p>
            <w:r>
              <w:t/>
            </w:r>
          </w:p>
        </w:tc>
      </w:tr>
      <w:tr>
        <w:tc>
          <w:p>
            <w:r>
              <w:t>Product &amp; Business Alignment</w:t>
            </w:r>
          </w:p>
        </w:tc>
        <w:tc>
          <w:p>
            <w:r>
              <w:t>1-2: Tech priorities are disconnected from business goals; wasted effort occurs.
3: Aligns engineering roadmap to product metrics and revenue targets.
4: Shapes product strategy using technical constraints and opportunities.
5: Drives new revenue or product lines through technical innovation and roadmaps.</w:t>
            </w:r>
          </w:p>
        </w:tc>
        <w:tc>
          <w:p>
            <w:r>
              <w:t/>
            </w:r>
          </w:p>
        </w:tc>
      </w:tr>
      <w:tr>
        <w:tc>
          <w:p>
            <w:r>
              <w:t>Operational Reliability &amp; SRE</w:t>
            </w:r>
          </w:p>
        </w:tc>
        <w:tc>
          <w:p>
            <w:r>
              <w:t>1-2: No incident practices; SLAs missed and postmortems are absent.
3: Implements monitoring, incident response, and regular postmortems.
4: Meets SLAs, reduces MTTR, and automates recovery and testing.
5: Operates proactively with reliability engineering and sustained uptime gains.</w:t>
            </w:r>
          </w:p>
        </w:tc>
        <w:tc>
          <w:p>
            <w:r>
              <w:t/>
            </w:r>
          </w:p>
        </w:tc>
      </w:tr>
      <w:tr>
        <w:tc>
          <w:p>
            <w:r>
              <w:t>Security &amp; Compliance</w:t>
            </w:r>
          </w:p>
        </w:tc>
        <w:tc>
          <w:p>
            <w:r>
              <w:t>1-2: Security is reactive; controls missing and audits fail.
3: Implements basic security controls and passes routine audits.
4: Embeds security in SDLC and reduces vulnerability backlog.
5: Leads proactive security programs and ensures continuous compliance at scale.</w:t>
            </w:r>
          </w:p>
        </w:tc>
        <w:tc>
          <w:p>
            <w:r>
              <w:t/>
            </w:r>
          </w:p>
        </w:tc>
      </w:tr>
      <w:tr>
        <w:tc>
          <w:p>
            <w:r>
              <w:t>Stakeholder Communication &amp; Influence</w:t>
            </w:r>
          </w:p>
        </w:tc>
        <w:tc>
          <w:p>
            <w:r>
              <w:t>1-2: Fails to communicate clearly with executives, board, or partners.
3: Communicates status, tradeoffs, and risks to executives regularly.
4: Influences cross-functional decisions and secures necessary resources.
5: Persuades board and investors and represents technology externally with credibility.</w:t>
            </w:r>
          </w:p>
        </w:tc>
        <w:tc>
          <w:p>
            <w:r>
              <w:t/>
            </w:r>
          </w:p>
        </w:tc>
      </w:tr>
    </w:tbl>
    <w:p>
      <w:r>
        <w:rPr>
          <w:b w:val="on"/>
          <w:sz w:val="28"/>
          <w:color w:val="F97316"/>
        </w:rPr>
        <w:br/>
        <w:t>Overall Evaluation</w:t>
      </w:r>
    </w:p>
    <w:p>
      <w:r>
        <w:rPr>
          <w:b w:val="on"/>
        </w:rPr>
        <w:t>Strengths Observed:</w:t>
        <w:br/>
      </w:r>
      <w:r>
        <w:br/>
      </w:r>
      <w:r>
        <w:br/>
      </w:r>
    </w:p>
    <w:p>
      <w:r>
        <w:rPr>
          <w:b w:val="on"/>
        </w:rPr>
        <w:t>Concerns / Weaknesses:</w:t>
        <w:br/>
      </w:r>
      <w:r>
        <w:br/>
      </w:r>
      <w:r>
        <w:br/>
      </w:r>
    </w:p>
    <w:p>
      <w:r>
        <w:rPr>
          <w:b w:val="on"/>
        </w:rPr>
        <w:t>Recommendation (Yes / No / With Reservations):</w:t>
        <w:br/>
      </w:r>
      <w:r>
        <w:br/>
      </w:r>
      <w:r>
        <w:br/>
      </w:r>
    </w:p>
    <w:p>
      <w:r>
        <w:rPr>
          <w:b w:val="on"/>
        </w:rPr>
        <w:t>Final Score (Avg / Weighted):</w:t>
        <w:br/>
      </w:r>
      <w:r>
        <w:br/>
      </w:r>
      <w:r>
        <w:br/>
      </w:r>
    </w:p>
    <w:sectPr>
      <w:headerReference w:type="default" r:id="rId2"/>
      <w:footerReference w:type="default" r:id="rId3"/>
    </w:sectPr>
  </w:body>
</w:document>
</file>

<file path=word/footer1.xml><?xml version="1.0" encoding="utf-8"?>
<w:ftr xmlns:w="http://schemas.openxmlformats.org/wordprocessingml/2006/main">
  <w:tbl>
    <w:tblPr>
      <w:tblW w:w="9000" w:type="dxa"/>
      <w:tblBorders>
        <w:top w:val="none" w:sz="0"/>
        <w:left w:val="none" w:sz="0"/>
        <w:bottom w:val="none" w:sz="0"/>
        <w:right w:val="none" w:sz="0"/>
        <w:insideH w:val="none" w:sz="0"/>
        <w:insideV w:val="none" w:sz="0"/>
      </w:tblBorders>
    </w:tblPr>
    <w:tr>
      <w:tc>
        <w:p>
          <w:pPr>
            <w:jc w:val="left"/>
          </w:pPr>
          <w:r>
            <w:rPr>
              <w:sz w:val="20"/>
              <w:color w:val="6B7280"/>
            </w:rPr>
            <w:t>© zythr.com</w:t>
          </w:r>
        </w:p>
      </w:tc>
      <w:tc>
        <w:p>
          <w:pPr>
            <w:jc w:val="right"/>
          </w:pPr>
          <w:r>
            <w:rPr>
              <w:sz w:val="20"/>
              <w:color w:val="6B7280"/>
            </w:rPr>
            <w:t xml:space="preserve">Page </w:t>
          </w:r>
          <w:fldSimple w:instr=" PAGE "/>
          <w:r>
            <w:rPr>
              <w:sz w:val="20"/>
              <w:color w:val="6B7280"/>
            </w:rPr>
            <w:t xml:space="preserve"> of </w:t>
          </w:r>
          <w:fldSimple w:instr=" NUMPAGES "/>
        </w:p>
      </w:tc>
    </w:tr>
  </w:tbl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>
  <w:p>
    <w:pPr>
      <w:jc w:val="right"/>
    </w:pPr>
    <w:r>
      <w:drawing>
        <wp:inline distT="0" distR="0" distB="0" distL="0">
          <wp:extent cx="1270000" cy="381000"/>
          <wp:docPr id="0" name="Drawing 0" descr="zythr_logo.pn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zythr_logo.png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header1.xml" Type="http://schemas.openxmlformats.org/officeDocument/2006/relationships/header"/><Relationship Id="rId3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2025-09-17T05:43:34Z</dcterms:created>
  <dc:creator>Apache POI</dc:creator>
</cp:coreProperties>
</file>